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exact"/>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kinsoku/>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36"/>
          <w:szCs w:val="36"/>
        </w:rPr>
      </w:pPr>
    </w:p>
    <w:p>
      <w:pPr>
        <w:keepNext w:val="0"/>
        <w:keepLines w:val="0"/>
        <w:pageBreakBefore w:val="0"/>
        <w:kinsoku/>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36"/>
          <w:szCs w:val="36"/>
          <w:lang w:eastAsia="zh-CN"/>
        </w:rPr>
      </w:pPr>
      <w:bookmarkStart w:id="0" w:name="_GoBack"/>
      <w:r>
        <w:rPr>
          <w:rFonts w:hint="eastAsia" w:ascii="方正小标宋简体" w:hAnsi="方正小标宋简体" w:eastAsia="方正小标宋简体" w:cs="方正小标宋简体"/>
          <w:color w:val="auto"/>
          <w:sz w:val="36"/>
          <w:szCs w:val="36"/>
          <w:lang w:eastAsia="zh-CN"/>
        </w:rPr>
        <w:t>参赛作品</w:t>
      </w:r>
      <w:r>
        <w:rPr>
          <w:rFonts w:hint="eastAsia" w:ascii="方正小标宋简体" w:hAnsi="方正小标宋简体" w:eastAsia="方正小标宋简体" w:cs="方正小标宋简体"/>
          <w:color w:val="auto"/>
          <w:sz w:val="36"/>
          <w:szCs w:val="36"/>
        </w:rPr>
        <w:t>申报要求</w:t>
      </w:r>
      <w:bookmarkEnd w:id="0"/>
    </w:p>
    <w:p>
      <w:pPr>
        <w:spacing w:after="0" w:line="480" w:lineRule="exact"/>
        <w:ind w:firstLine="643" w:firstLineChars="200"/>
        <w:jc w:val="left"/>
        <w:rPr>
          <w:rFonts w:hint="eastAsia" w:ascii="仿宋" w:hAnsi="仿宋" w:eastAsia="仿宋" w:cs="仿宋"/>
          <w:b/>
          <w:bCs/>
          <w:color w:val="auto"/>
          <w:sz w:val="32"/>
          <w:szCs w:val="32"/>
          <w:lang w:eastAsia="zh-CN"/>
        </w:rPr>
      </w:pPr>
    </w:p>
    <w:p>
      <w:pPr>
        <w:spacing w:after="0"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传统文化类和创意产品设计类初赛阶段主要以电子档设计方案和作品图片形式报送作品,进入复赛阶段则必须提交作品实物、样品或模型等实物（实物单件体积不超过1立方，重量不超过15KG）进行现场路演和评审。</w:t>
      </w:r>
    </w:p>
    <w:p>
      <w:pPr>
        <w:spacing w:after="0"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2.新媒体设计类初赛阶段主要以视频展现形式提交（软件和VR作品提供操作视频），视频大小不超过500M，MP4格式，清晰度要求：720P（1280*720），进入复赛阶段必须提交作品源文件参加现场路演和评审。</w:t>
      </w:r>
    </w:p>
    <w:p>
      <w:pPr>
        <w:spacing w:after="0"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3.参赛者应</w:t>
      </w:r>
      <w:r>
        <w:rPr>
          <w:rFonts w:hint="eastAsia" w:ascii="仿宋" w:hAnsi="仿宋" w:eastAsia="仿宋" w:cs="仿宋"/>
          <w:color w:val="auto"/>
          <w:sz w:val="32"/>
          <w:szCs w:val="32"/>
          <w:lang w:eastAsia="zh-CN"/>
        </w:rPr>
        <w:t>在大赛申报平台</w:t>
      </w:r>
      <w:r>
        <w:rPr>
          <w:rFonts w:hint="eastAsia" w:ascii="仿宋" w:hAnsi="仿宋" w:eastAsia="仿宋" w:cs="仿宋"/>
          <w:color w:val="auto"/>
          <w:sz w:val="32"/>
          <w:szCs w:val="32"/>
        </w:rPr>
        <w:t>仔细填写参赛作品报名表报名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须在</w:t>
      </w:r>
      <w:r>
        <w:rPr>
          <w:rFonts w:hint="eastAsia" w:ascii="仿宋" w:hAnsi="仿宋" w:eastAsia="仿宋" w:cs="仿宋"/>
          <w:color w:val="auto"/>
          <w:sz w:val="32"/>
          <w:szCs w:val="32"/>
          <w:lang w:eastAsia="zh-CN"/>
        </w:rPr>
        <w:t>大赛申报平台</w:t>
      </w:r>
      <w:r>
        <w:rPr>
          <w:rFonts w:hint="eastAsia" w:ascii="仿宋" w:hAnsi="仿宋" w:eastAsia="仿宋" w:cs="仿宋"/>
          <w:color w:val="auto"/>
          <w:sz w:val="32"/>
          <w:szCs w:val="32"/>
          <w:lang w:val="en-US" w:eastAsia="zh-CN"/>
        </w:rPr>
        <w:t>提交相关资料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，错填或未填写联系方式导致无法联络的，责任由参赛者自行承担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spacing w:after="0" w:line="560" w:lineRule="exact"/>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4.所有作品需</w:t>
      </w:r>
      <w:r>
        <w:rPr>
          <w:rFonts w:hint="eastAsia" w:ascii="仿宋" w:hAnsi="仿宋" w:eastAsia="仿宋" w:cs="仿宋"/>
          <w:color w:val="auto"/>
          <w:sz w:val="32"/>
          <w:szCs w:val="32"/>
          <w:lang w:eastAsia="zh-CN"/>
        </w:rPr>
        <w:t>在大赛申报平台</w:t>
      </w:r>
      <w:r>
        <w:rPr>
          <w:rFonts w:hint="eastAsia" w:ascii="仿宋" w:hAnsi="仿宋" w:eastAsia="仿宋" w:cs="仿宋"/>
          <w:color w:val="auto"/>
          <w:sz w:val="32"/>
          <w:szCs w:val="32"/>
        </w:rPr>
        <w:t>提交文字、PPT或视频的作品创意说明，阐述作品亮点、创意、文化等信息。每件参赛作品需附上设计说明，明确阐述作品的设计思路、理念和含义。</w:t>
      </w:r>
      <w:r>
        <w:rPr>
          <w:rFonts w:hint="eastAsia" w:ascii="仿宋" w:hAnsi="仿宋" w:eastAsia="仿宋" w:cs="仿宋"/>
          <w:color w:val="auto"/>
          <w:sz w:val="32"/>
          <w:szCs w:val="32"/>
          <w:lang w:eastAsia="zh-CN"/>
        </w:rPr>
        <w:t>每件</w:t>
      </w:r>
      <w:r>
        <w:rPr>
          <w:rFonts w:hint="eastAsia" w:ascii="仿宋" w:hAnsi="仿宋" w:eastAsia="仿宋" w:cs="仿宋"/>
          <w:color w:val="auto"/>
          <w:sz w:val="32"/>
          <w:szCs w:val="32"/>
        </w:rPr>
        <w:t>参赛作品</w:t>
      </w:r>
      <w:r>
        <w:rPr>
          <w:rFonts w:hint="eastAsia" w:ascii="仿宋" w:hAnsi="仿宋" w:eastAsia="仿宋" w:cs="仿宋"/>
          <w:color w:val="auto"/>
          <w:sz w:val="32"/>
          <w:szCs w:val="32"/>
          <w:lang w:eastAsia="zh-CN"/>
        </w:rPr>
        <w:t>限一名指导老师。</w:t>
      </w:r>
    </w:p>
    <w:p>
      <w:pPr>
        <w:spacing w:after="0" w:line="560" w:lineRule="exact"/>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5.参赛者</w:t>
      </w:r>
      <w:r>
        <w:rPr>
          <w:rFonts w:hint="eastAsia" w:ascii="仿宋" w:hAnsi="仿宋" w:eastAsia="仿宋" w:cs="仿宋"/>
          <w:color w:val="auto"/>
          <w:sz w:val="32"/>
          <w:szCs w:val="32"/>
          <w:lang w:eastAsia="zh-CN"/>
        </w:rPr>
        <w:t>（第一作者）</w:t>
      </w:r>
      <w:r>
        <w:rPr>
          <w:rFonts w:hint="eastAsia" w:ascii="仿宋" w:hAnsi="仿宋" w:eastAsia="仿宋" w:cs="仿宋"/>
          <w:color w:val="auto"/>
          <w:sz w:val="32"/>
          <w:szCs w:val="32"/>
        </w:rPr>
        <w:t>需</w:t>
      </w:r>
      <w:r>
        <w:rPr>
          <w:rFonts w:hint="eastAsia" w:ascii="仿宋" w:hAnsi="仿宋" w:eastAsia="仿宋" w:cs="仿宋"/>
          <w:color w:val="auto"/>
          <w:sz w:val="32"/>
          <w:szCs w:val="32"/>
          <w:lang w:eastAsia="zh-CN"/>
        </w:rPr>
        <w:t>在大赛申报平台</w:t>
      </w:r>
      <w:r>
        <w:rPr>
          <w:rFonts w:hint="eastAsia" w:ascii="仿宋" w:hAnsi="仿宋" w:eastAsia="仿宋" w:cs="仿宋"/>
          <w:color w:val="auto"/>
          <w:sz w:val="32"/>
          <w:szCs w:val="32"/>
        </w:rPr>
        <w:t>提交《教育部学籍在线认证报告》（在校生）或《教育部学历证书电子注册备案表》（毕业生）</w:t>
      </w:r>
      <w:r>
        <w:rPr>
          <w:rFonts w:hint="eastAsia" w:ascii="仿宋" w:hAnsi="仿宋" w:eastAsia="仿宋" w:cs="仿宋"/>
          <w:color w:val="auto"/>
          <w:sz w:val="32"/>
          <w:szCs w:val="32"/>
          <w:lang w:eastAsia="zh-CN"/>
        </w:rPr>
        <w:t>。</w:t>
      </w:r>
    </w:p>
    <w:p>
      <w:pPr>
        <w:spacing w:after="0" w:line="560" w:lineRule="exact"/>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6.参赛者需</w:t>
      </w:r>
      <w:r>
        <w:rPr>
          <w:rFonts w:hint="eastAsia" w:ascii="仿宋" w:hAnsi="仿宋" w:eastAsia="仿宋" w:cs="仿宋"/>
          <w:color w:val="auto"/>
          <w:sz w:val="32"/>
          <w:szCs w:val="32"/>
          <w:lang w:eastAsia="zh-CN"/>
        </w:rPr>
        <w:t>在大赛申报平台</w:t>
      </w:r>
      <w:r>
        <w:rPr>
          <w:rFonts w:hint="eastAsia" w:ascii="仿宋" w:hAnsi="仿宋" w:eastAsia="仿宋" w:cs="仿宋"/>
          <w:color w:val="auto"/>
          <w:sz w:val="32"/>
          <w:szCs w:val="32"/>
        </w:rPr>
        <w:t>提交《参赛作品知识产权及作品归属权声明》</w:t>
      </w:r>
      <w:r>
        <w:rPr>
          <w:rFonts w:hint="eastAsia" w:ascii="仿宋" w:hAnsi="仿宋" w:eastAsia="仿宋" w:cs="仿宋"/>
          <w:color w:val="auto"/>
          <w:sz w:val="32"/>
          <w:szCs w:val="32"/>
          <w:lang w:eastAsia="zh-CN"/>
        </w:rPr>
        <w:t>，申明格式内容见附件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p>
    <w:p>
      <w:pPr>
        <w:spacing w:after="0"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7.参赛者在收到《复赛入围通知书》后，应根据组委会要求进一步提交参赛作品资料（需自行准备PPT进行现场展示，阐明设计开发思路、文化内涵、市场前景、设计理念、核心竞争力等，展示时间为“4+2”分钟，即现场展示4分钟，专家提问2分钟）。</w:t>
      </w:r>
    </w:p>
    <w:p>
      <w:pPr>
        <w:spacing w:after="0"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8.复赛入围作品需组织高校在规定时间将实物作品报送至指定地点，如有需要参赛者需自制实木材质的外包装箱，要求坚固，便于搬运，并贴上带包含作品名称在内的明显标识。</w:t>
      </w:r>
    </w:p>
    <w:p>
      <w:pPr>
        <w:spacing w:after="0"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9.参赛者应认真了解并接受大赛规则，主办方对赛事规则具有最终解释权。</w:t>
      </w:r>
    </w:p>
    <w:p>
      <w:r>
        <w:rPr>
          <w:rFonts w:hint="eastAsia" w:ascii="仿宋" w:hAnsi="仿宋" w:eastAsia="仿宋" w:cs="仿宋"/>
          <w:color w:val="auto"/>
          <w:sz w:val="28"/>
          <w:szCs w:val="28"/>
        </w:rPr>
        <w:t>注：《教育部学籍在线认证报告》《教育部学历证书电子注册备案表》在“中国高等教育学生信息网http://www.chsi.com.cn/”注册下载。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D0"/>
    <w:rsid w:val="00732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2020-09-16T15:00:00Z</dcterms:created>
  <dc:creator>咖你的啡</dc:creator>
  <cp:lastModifiedBy>咖你的啡</cp:lastModifiedBy>
  <dcterms:modified xsi:type="dcterms:W3CDTF">2020-09-16T15:00:53Z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